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6F2A" w14:textId="77777777" w:rsidR="00BF2169" w:rsidRDefault="00BF2169" w:rsidP="00BF2169">
      <w:pPr>
        <w:spacing w:line="560" w:lineRule="exact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附件</w:t>
      </w:r>
      <w:r>
        <w:rPr>
          <w:rFonts w:ascii="Times New Roman" w:eastAsia="方正黑体_GBK" w:hAnsi="Times New Roman"/>
        </w:rPr>
        <w:t>3</w:t>
      </w:r>
    </w:p>
    <w:p w14:paraId="240263F1" w14:textId="77777777" w:rsidR="00BF2169" w:rsidRDefault="00BF2169" w:rsidP="00BF2169">
      <w:pPr>
        <w:spacing w:line="560" w:lineRule="exact"/>
        <w:rPr>
          <w:rFonts w:ascii="Times New Roman" w:eastAsia="方正黑体_GBK" w:hAnsi="Times New Roman"/>
        </w:rPr>
      </w:pPr>
    </w:p>
    <w:p w14:paraId="0AC0EB8C" w14:textId="77777777" w:rsidR="00BF2169" w:rsidRDefault="00BF2169" w:rsidP="00BF2169">
      <w:pPr>
        <w:spacing w:line="560" w:lineRule="exact"/>
        <w:jc w:val="center"/>
        <w:rPr>
          <w:rFonts w:ascii="Times New Roman" w:eastAsia="方正小标宋_GBK" w:hAnsi="Times New Roman"/>
          <w:spacing w:val="-4"/>
          <w:sz w:val="44"/>
          <w:szCs w:val="44"/>
        </w:rPr>
      </w:pPr>
      <w:r>
        <w:rPr>
          <w:rFonts w:ascii="Times New Roman" w:eastAsia="方正小标宋_GBK" w:hAnsi="Times New Roman"/>
          <w:spacing w:val="-4"/>
          <w:sz w:val="44"/>
          <w:szCs w:val="44"/>
        </w:rPr>
        <w:t>南京市退役军人创业孵化基地绩效评估表</w:t>
      </w:r>
    </w:p>
    <w:p w14:paraId="261908EB" w14:textId="77777777" w:rsidR="00BF2169" w:rsidRDefault="00BF2169" w:rsidP="00BF2169">
      <w:pPr>
        <w:spacing w:line="56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基地名称：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评估时间：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评估员签名：</w:t>
      </w:r>
      <w:r>
        <w:rPr>
          <w:rFonts w:ascii="Times New Roman" w:hAnsi="Times New Roman"/>
          <w:sz w:val="24"/>
        </w:rPr>
        <w:t xml:space="preserve">    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856"/>
        <w:gridCol w:w="5718"/>
        <w:gridCol w:w="1067"/>
        <w:gridCol w:w="990"/>
        <w:gridCol w:w="750"/>
      </w:tblGrid>
      <w:tr w:rsidR="00BF2169" w14:paraId="4547566C" w14:textId="77777777" w:rsidTr="00A34FC3">
        <w:trPr>
          <w:trHeight w:val="515"/>
          <w:tblHeader/>
          <w:jc w:val="center"/>
        </w:trPr>
        <w:tc>
          <w:tcPr>
            <w:tcW w:w="1470" w:type="dxa"/>
            <w:gridSpan w:val="2"/>
            <w:noWrap/>
            <w:vAlign w:val="center"/>
          </w:tcPr>
          <w:p w14:paraId="2977D58C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项目</w:t>
            </w:r>
          </w:p>
        </w:tc>
        <w:tc>
          <w:tcPr>
            <w:tcW w:w="5718" w:type="dxa"/>
            <w:noWrap/>
            <w:vAlign w:val="center"/>
          </w:tcPr>
          <w:p w14:paraId="75481BD8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评估内容</w:t>
            </w:r>
          </w:p>
        </w:tc>
        <w:tc>
          <w:tcPr>
            <w:tcW w:w="1066" w:type="dxa"/>
            <w:noWrap/>
            <w:vAlign w:val="center"/>
          </w:tcPr>
          <w:p w14:paraId="6A613250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满分</w:t>
            </w:r>
          </w:p>
        </w:tc>
        <w:tc>
          <w:tcPr>
            <w:tcW w:w="990" w:type="dxa"/>
            <w:noWrap/>
            <w:vAlign w:val="center"/>
          </w:tcPr>
          <w:p w14:paraId="2DD42937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评估分</w:t>
            </w:r>
            <w:proofErr w:type="gramEnd"/>
          </w:p>
        </w:tc>
        <w:tc>
          <w:tcPr>
            <w:tcW w:w="750" w:type="dxa"/>
            <w:noWrap/>
            <w:vAlign w:val="center"/>
          </w:tcPr>
          <w:p w14:paraId="3F3DEA03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 w:rsidR="00BF2169" w14:paraId="46303903" w14:textId="77777777" w:rsidTr="00A34FC3">
        <w:trPr>
          <w:trHeight w:val="1596"/>
          <w:jc w:val="center"/>
        </w:trPr>
        <w:tc>
          <w:tcPr>
            <w:tcW w:w="614" w:type="dxa"/>
            <w:vMerge w:val="restart"/>
            <w:noWrap/>
            <w:vAlign w:val="center"/>
          </w:tcPr>
          <w:p w14:paraId="5CCB4533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机构场所</w:t>
            </w:r>
          </w:p>
        </w:tc>
        <w:tc>
          <w:tcPr>
            <w:tcW w:w="855" w:type="dxa"/>
            <w:noWrap/>
            <w:vAlign w:val="center"/>
          </w:tcPr>
          <w:p w14:paraId="7D2A98CE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基地</w:t>
            </w:r>
          </w:p>
          <w:p w14:paraId="66350A86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资质</w:t>
            </w:r>
          </w:p>
        </w:tc>
        <w:tc>
          <w:tcPr>
            <w:tcW w:w="5718" w:type="dxa"/>
            <w:noWrap/>
            <w:vAlign w:val="center"/>
          </w:tcPr>
          <w:p w14:paraId="1BE1A1E8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依法成立，具备独立法人资格，产权明晰或直接租用关系明确，运营时间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年以上，且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年内无行政处罚记录等不良行为。</w:t>
            </w:r>
          </w:p>
        </w:tc>
        <w:tc>
          <w:tcPr>
            <w:tcW w:w="1066" w:type="dxa"/>
            <w:noWrap/>
            <w:vAlign w:val="center"/>
          </w:tcPr>
          <w:p w14:paraId="3A0CF1FC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1DAC2CF0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（一票</w:t>
            </w:r>
          </w:p>
          <w:p w14:paraId="7144A53D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否决）</w:t>
            </w:r>
          </w:p>
        </w:tc>
        <w:tc>
          <w:tcPr>
            <w:tcW w:w="990" w:type="dxa"/>
            <w:noWrap/>
            <w:vAlign w:val="center"/>
          </w:tcPr>
          <w:p w14:paraId="7183FBE2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6F630E80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6D657E16" w14:textId="77777777" w:rsidTr="00A34FC3">
        <w:trPr>
          <w:trHeight w:val="1347"/>
          <w:jc w:val="center"/>
        </w:trPr>
        <w:tc>
          <w:tcPr>
            <w:tcW w:w="614" w:type="dxa"/>
            <w:vMerge/>
            <w:vAlign w:val="center"/>
          </w:tcPr>
          <w:p w14:paraId="43081350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27D9BB22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发展</w:t>
            </w:r>
          </w:p>
          <w:p w14:paraId="66ECBD5F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</w:t>
            </w:r>
          </w:p>
        </w:tc>
        <w:tc>
          <w:tcPr>
            <w:tcW w:w="5718" w:type="dxa"/>
            <w:noWrap/>
            <w:vAlign w:val="center"/>
          </w:tcPr>
          <w:p w14:paraId="2329E44B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设有满足入驻退役军人创业企业生产经营、创业创新的场地和服务场所，有标识鲜明、设施配套齐全的退役军人创业创新专区。</w:t>
            </w:r>
          </w:p>
        </w:tc>
        <w:tc>
          <w:tcPr>
            <w:tcW w:w="1066" w:type="dxa"/>
            <w:noWrap/>
            <w:vAlign w:val="center"/>
          </w:tcPr>
          <w:p w14:paraId="1927D19D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27A128A3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6CA0BC52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781FAFAE" w14:textId="77777777" w:rsidTr="00A34FC3">
        <w:trPr>
          <w:trHeight w:val="1160"/>
          <w:jc w:val="center"/>
        </w:trPr>
        <w:tc>
          <w:tcPr>
            <w:tcW w:w="614" w:type="dxa"/>
            <w:vMerge/>
            <w:vAlign w:val="center"/>
          </w:tcPr>
          <w:p w14:paraId="69A30C33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2F17E442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</w:t>
            </w:r>
          </w:p>
          <w:p w14:paraId="429C88C0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设施</w:t>
            </w:r>
          </w:p>
        </w:tc>
        <w:tc>
          <w:tcPr>
            <w:tcW w:w="5718" w:type="dxa"/>
            <w:noWrap/>
            <w:vAlign w:val="center"/>
          </w:tcPr>
          <w:p w14:paraId="0A370040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提供退役军人创业孵化面积不少于</w:t>
            </w: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ascii="Times New Roman" w:hAnsi="Times New Roman"/>
                <w:sz w:val="24"/>
              </w:rPr>
              <w:t>㎡或提供退役军人免租金席位（含工位）不少于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个。</w:t>
            </w:r>
          </w:p>
        </w:tc>
        <w:tc>
          <w:tcPr>
            <w:tcW w:w="1066" w:type="dxa"/>
            <w:noWrap/>
            <w:vAlign w:val="center"/>
          </w:tcPr>
          <w:p w14:paraId="7B114A33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61587425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196CA5C1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6B76A48C" w14:textId="77777777" w:rsidTr="00A34FC3">
        <w:trPr>
          <w:trHeight w:val="1161"/>
          <w:jc w:val="center"/>
        </w:trPr>
        <w:tc>
          <w:tcPr>
            <w:tcW w:w="614" w:type="dxa"/>
            <w:vMerge/>
            <w:vAlign w:val="center"/>
          </w:tcPr>
          <w:p w14:paraId="72A3ACDB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0C2B3723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管理</w:t>
            </w:r>
          </w:p>
          <w:p w14:paraId="70EEEAA4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</w:tc>
        <w:tc>
          <w:tcPr>
            <w:tcW w:w="5718" w:type="dxa"/>
            <w:noWrap/>
            <w:vAlign w:val="center"/>
          </w:tcPr>
          <w:p w14:paraId="18AC86DF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有专门运营服务机构和团队，大专以上学历的工作人员不少于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人。</w:t>
            </w:r>
          </w:p>
        </w:tc>
        <w:tc>
          <w:tcPr>
            <w:tcW w:w="1066" w:type="dxa"/>
            <w:noWrap/>
            <w:vAlign w:val="center"/>
          </w:tcPr>
          <w:p w14:paraId="2DBEE511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0F667EAB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6A161027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4C54C8A3" w14:textId="77777777" w:rsidTr="00A34FC3">
        <w:trPr>
          <w:trHeight w:val="1045"/>
          <w:jc w:val="center"/>
        </w:trPr>
        <w:tc>
          <w:tcPr>
            <w:tcW w:w="614" w:type="dxa"/>
            <w:vMerge w:val="restart"/>
            <w:noWrap/>
            <w:vAlign w:val="center"/>
          </w:tcPr>
          <w:p w14:paraId="41937CC8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日常管理</w:t>
            </w:r>
          </w:p>
        </w:tc>
        <w:tc>
          <w:tcPr>
            <w:tcW w:w="855" w:type="dxa"/>
            <w:noWrap/>
            <w:vAlign w:val="center"/>
          </w:tcPr>
          <w:p w14:paraId="5226CA1D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</w:t>
            </w:r>
          </w:p>
          <w:p w14:paraId="3524A2FC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制度</w:t>
            </w:r>
          </w:p>
        </w:tc>
        <w:tc>
          <w:tcPr>
            <w:tcW w:w="5718" w:type="dxa"/>
            <w:noWrap/>
            <w:vAlign w:val="center"/>
          </w:tcPr>
          <w:p w14:paraId="598D7F54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建立完善的规章制度，服务内容和流程明确，能满足创业企业需求。</w:t>
            </w:r>
          </w:p>
        </w:tc>
        <w:tc>
          <w:tcPr>
            <w:tcW w:w="1066" w:type="dxa"/>
            <w:noWrap/>
            <w:vAlign w:val="center"/>
          </w:tcPr>
          <w:p w14:paraId="245A94EE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42103904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03681E08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74BDFF7A" w14:textId="77777777" w:rsidTr="00A34FC3">
        <w:trPr>
          <w:trHeight w:val="1017"/>
          <w:jc w:val="center"/>
        </w:trPr>
        <w:tc>
          <w:tcPr>
            <w:tcW w:w="614" w:type="dxa"/>
            <w:vMerge/>
            <w:vAlign w:val="center"/>
          </w:tcPr>
          <w:p w14:paraId="6BA1E3BD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3CAAB149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 w14:paraId="7B601F73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管理</w:t>
            </w:r>
          </w:p>
        </w:tc>
        <w:tc>
          <w:tcPr>
            <w:tcW w:w="5718" w:type="dxa"/>
            <w:noWrap/>
            <w:vAlign w:val="center"/>
          </w:tcPr>
          <w:p w14:paraId="31A36821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有完善的管理制度，全面掌握园区创业企业运营情况。</w:t>
            </w:r>
          </w:p>
        </w:tc>
        <w:tc>
          <w:tcPr>
            <w:tcW w:w="1066" w:type="dxa"/>
            <w:noWrap/>
            <w:vAlign w:val="center"/>
          </w:tcPr>
          <w:p w14:paraId="64DE7C73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4659260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65151470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55F1F1C7" w14:textId="77777777" w:rsidTr="00A34FC3">
        <w:trPr>
          <w:trHeight w:val="869"/>
          <w:jc w:val="center"/>
        </w:trPr>
        <w:tc>
          <w:tcPr>
            <w:tcW w:w="614" w:type="dxa"/>
            <w:vMerge/>
            <w:vAlign w:val="center"/>
          </w:tcPr>
          <w:p w14:paraId="37FECFA6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4570F58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信息发布</w:t>
            </w:r>
          </w:p>
        </w:tc>
        <w:tc>
          <w:tcPr>
            <w:tcW w:w="5718" w:type="dxa"/>
            <w:noWrap/>
            <w:vAlign w:val="center"/>
          </w:tcPr>
          <w:p w14:paraId="198867A2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有信息发布平台，向社会公布基地概况和招租信息。</w:t>
            </w:r>
          </w:p>
        </w:tc>
        <w:tc>
          <w:tcPr>
            <w:tcW w:w="1066" w:type="dxa"/>
            <w:noWrap/>
            <w:vAlign w:val="center"/>
          </w:tcPr>
          <w:p w14:paraId="20FC63AE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0D88DC0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566E063B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312157A9" w14:textId="77777777" w:rsidTr="00A34FC3">
        <w:trPr>
          <w:trHeight w:val="1767"/>
          <w:jc w:val="center"/>
        </w:trPr>
        <w:tc>
          <w:tcPr>
            <w:tcW w:w="614" w:type="dxa"/>
            <w:vMerge/>
            <w:vAlign w:val="center"/>
          </w:tcPr>
          <w:p w14:paraId="3DD55229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3BBDB3D4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台账</w:t>
            </w:r>
          </w:p>
          <w:p w14:paraId="77A8AA0C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管理</w:t>
            </w:r>
          </w:p>
        </w:tc>
        <w:tc>
          <w:tcPr>
            <w:tcW w:w="5718" w:type="dxa"/>
            <w:noWrap/>
            <w:vAlign w:val="center"/>
          </w:tcPr>
          <w:p w14:paraId="1C908CFE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有完备的退役军人创业创新服务流程、优惠的收费标准和服务质量监督保证措施，具备清楚、明晰的服务台账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提供服务的记录，入孵时间，项目情况及人数、孵化项目对服务诉求，意见反馈等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66" w:type="dxa"/>
            <w:noWrap/>
            <w:vAlign w:val="center"/>
          </w:tcPr>
          <w:p w14:paraId="707D9ED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1E43DBFA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2C5AC416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5337D532" w14:textId="77777777" w:rsidTr="00A34FC3">
        <w:trPr>
          <w:trHeight w:val="868"/>
          <w:jc w:val="center"/>
        </w:trPr>
        <w:tc>
          <w:tcPr>
            <w:tcW w:w="614" w:type="dxa"/>
            <w:vMerge w:val="restart"/>
            <w:noWrap/>
            <w:vAlign w:val="center"/>
          </w:tcPr>
          <w:p w14:paraId="672CB5CD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创业服务</w:t>
            </w:r>
          </w:p>
        </w:tc>
        <w:tc>
          <w:tcPr>
            <w:tcW w:w="855" w:type="dxa"/>
            <w:noWrap/>
            <w:vAlign w:val="center"/>
          </w:tcPr>
          <w:p w14:paraId="39475749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实体</w:t>
            </w:r>
          </w:p>
          <w:p w14:paraId="00EC4EE2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入驻</w:t>
            </w:r>
          </w:p>
        </w:tc>
        <w:tc>
          <w:tcPr>
            <w:tcW w:w="5718" w:type="dxa"/>
            <w:noWrap/>
            <w:vAlign w:val="center"/>
          </w:tcPr>
          <w:p w14:paraId="049AF2E5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可容纳退役军人入驻创业实体不少于</w:t>
            </w:r>
            <w:r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家，实际在</w:t>
            </w:r>
            <w:proofErr w:type="gramStart"/>
            <w:r>
              <w:rPr>
                <w:rFonts w:ascii="Times New Roman" w:hAnsi="Times New Roman"/>
                <w:sz w:val="24"/>
              </w:rPr>
              <w:t>孵创业</w:t>
            </w:r>
            <w:proofErr w:type="gramEnd"/>
            <w:r>
              <w:rPr>
                <w:rFonts w:ascii="Times New Roman" w:hAnsi="Times New Roman"/>
                <w:sz w:val="24"/>
              </w:rPr>
              <w:t>实体不少于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家。</w:t>
            </w:r>
          </w:p>
          <w:p w14:paraId="4764F6E9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实际入驻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家以上，得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分</w:t>
            </w:r>
          </w:p>
          <w:p w14:paraId="07612511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实际入驻</w:t>
            </w:r>
            <w:r>
              <w:rPr>
                <w:rFonts w:ascii="Times New Roman" w:hAnsi="Times New Roman"/>
                <w:sz w:val="24"/>
              </w:rPr>
              <w:t>6-10</w:t>
            </w:r>
            <w:r>
              <w:rPr>
                <w:rFonts w:ascii="Times New Roman" w:hAnsi="Times New Roman"/>
                <w:sz w:val="24"/>
              </w:rPr>
              <w:t>家，得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分</w:t>
            </w:r>
          </w:p>
          <w:p w14:paraId="34D7BE4A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实际入驻</w:t>
            </w:r>
            <w:r>
              <w:rPr>
                <w:rFonts w:ascii="Times New Roman" w:hAnsi="Times New Roman"/>
                <w:sz w:val="24"/>
              </w:rPr>
              <w:t>1-5</w:t>
            </w:r>
            <w:r>
              <w:rPr>
                <w:rFonts w:ascii="Times New Roman" w:hAnsi="Times New Roman"/>
                <w:sz w:val="24"/>
              </w:rPr>
              <w:t>家，得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分</w:t>
            </w:r>
          </w:p>
        </w:tc>
        <w:tc>
          <w:tcPr>
            <w:tcW w:w="1066" w:type="dxa"/>
            <w:noWrap/>
            <w:vAlign w:val="center"/>
          </w:tcPr>
          <w:p w14:paraId="53ABF0CD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0641D31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264C2BC4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42BD7DC3" w14:textId="77777777" w:rsidTr="00A34FC3">
        <w:trPr>
          <w:trHeight w:val="1123"/>
          <w:jc w:val="center"/>
        </w:trPr>
        <w:tc>
          <w:tcPr>
            <w:tcW w:w="614" w:type="dxa"/>
            <w:vMerge/>
            <w:vAlign w:val="center"/>
          </w:tcPr>
          <w:p w14:paraId="1FFAB496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6FEE94AA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政策</w:t>
            </w:r>
          </w:p>
          <w:p w14:paraId="2ECA241C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扶持</w:t>
            </w:r>
          </w:p>
        </w:tc>
        <w:tc>
          <w:tcPr>
            <w:tcW w:w="5718" w:type="dxa"/>
            <w:noWrap/>
            <w:vAlign w:val="center"/>
          </w:tcPr>
          <w:p w14:paraId="1BD824CF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面向退役军人企业的明确、具体的特殊优惠政策；入驻退役军人企业能切实享受相关优惠政策。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066" w:type="dxa"/>
            <w:noWrap/>
            <w:vAlign w:val="center"/>
          </w:tcPr>
          <w:p w14:paraId="4E08DC7C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44FF5F3B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13F540A4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72757834" w14:textId="77777777" w:rsidTr="00A34FC3">
        <w:trPr>
          <w:trHeight w:val="1302"/>
          <w:jc w:val="center"/>
        </w:trPr>
        <w:tc>
          <w:tcPr>
            <w:tcW w:w="614" w:type="dxa"/>
            <w:vMerge/>
            <w:vAlign w:val="center"/>
          </w:tcPr>
          <w:p w14:paraId="7A8E85CA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48AFA26C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综合</w:t>
            </w:r>
          </w:p>
          <w:p w14:paraId="14F6F5CF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</w:t>
            </w:r>
          </w:p>
        </w:tc>
        <w:tc>
          <w:tcPr>
            <w:tcW w:w="5718" w:type="dxa"/>
            <w:noWrap/>
            <w:vAlign w:val="center"/>
          </w:tcPr>
          <w:p w14:paraId="6140C13E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协助入驻退役军人创业企业办理工商、税务等手续，提供人才招聘、人事代理、政策咨询、法律援助、技术支持等其他创业服务。</w:t>
            </w:r>
          </w:p>
        </w:tc>
        <w:tc>
          <w:tcPr>
            <w:tcW w:w="1066" w:type="dxa"/>
            <w:noWrap/>
            <w:vAlign w:val="center"/>
          </w:tcPr>
          <w:p w14:paraId="0C424676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6595D5A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4032A875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35B81DBA" w14:textId="77777777" w:rsidTr="00A34FC3">
        <w:trPr>
          <w:trHeight w:val="1471"/>
          <w:jc w:val="center"/>
        </w:trPr>
        <w:tc>
          <w:tcPr>
            <w:tcW w:w="614" w:type="dxa"/>
            <w:vMerge/>
            <w:vAlign w:val="center"/>
          </w:tcPr>
          <w:p w14:paraId="1F914BB8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241289D1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融资</w:t>
            </w:r>
          </w:p>
          <w:p w14:paraId="763DE4B3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</w:t>
            </w:r>
          </w:p>
        </w:tc>
        <w:tc>
          <w:tcPr>
            <w:tcW w:w="5718" w:type="dxa"/>
            <w:noWrap/>
            <w:vAlign w:val="center"/>
          </w:tcPr>
          <w:p w14:paraId="3F7B95B2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为退役军人创业企业拓宽融资渠道，开展融资服务，引进创业扶持基金</w:t>
            </w:r>
            <w:proofErr w:type="gramStart"/>
            <w:r>
              <w:rPr>
                <w:rFonts w:ascii="Times New Roman" w:hAnsi="Times New Roman"/>
                <w:sz w:val="24"/>
              </w:rPr>
              <w:t>或风投机构</w:t>
            </w:r>
            <w:proofErr w:type="gramEnd"/>
            <w:r>
              <w:rPr>
                <w:rFonts w:ascii="Times New Roman" w:hAnsi="Times New Roman"/>
                <w:sz w:val="24"/>
              </w:rPr>
              <w:t>，帮助解决初创企业资金紧缺问题。</w:t>
            </w:r>
          </w:p>
        </w:tc>
        <w:tc>
          <w:tcPr>
            <w:tcW w:w="1066" w:type="dxa"/>
            <w:noWrap/>
            <w:vAlign w:val="center"/>
          </w:tcPr>
          <w:p w14:paraId="032AB272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180C7EA8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3263B233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36BEAD0C" w14:textId="77777777" w:rsidTr="00A34FC3">
        <w:trPr>
          <w:trHeight w:val="1756"/>
          <w:jc w:val="center"/>
        </w:trPr>
        <w:tc>
          <w:tcPr>
            <w:tcW w:w="614" w:type="dxa"/>
            <w:vMerge/>
            <w:vAlign w:val="center"/>
          </w:tcPr>
          <w:p w14:paraId="7359422F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424CE834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创业</w:t>
            </w:r>
          </w:p>
          <w:p w14:paraId="1B74F8B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指导</w:t>
            </w:r>
          </w:p>
        </w:tc>
        <w:tc>
          <w:tcPr>
            <w:tcW w:w="5718" w:type="dxa"/>
            <w:noWrap/>
            <w:vAlign w:val="center"/>
          </w:tcPr>
          <w:p w14:paraId="71767EE9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积极开展创业指导服务，有创业指导专家开展创业咨询指导等活动，帮助初创退役军人企业解决生产经营过程中的创业难题。年度组织退役军人创业企业帮扶活动不少于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场。</w:t>
            </w:r>
          </w:p>
        </w:tc>
        <w:tc>
          <w:tcPr>
            <w:tcW w:w="1066" w:type="dxa"/>
            <w:noWrap/>
            <w:vAlign w:val="center"/>
          </w:tcPr>
          <w:p w14:paraId="69EFA934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2A3B13C6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37724B47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31FF605C" w14:textId="77777777" w:rsidTr="00A34FC3">
        <w:trPr>
          <w:trHeight w:val="1520"/>
          <w:jc w:val="center"/>
        </w:trPr>
        <w:tc>
          <w:tcPr>
            <w:tcW w:w="614" w:type="dxa"/>
            <w:vMerge/>
            <w:vAlign w:val="center"/>
          </w:tcPr>
          <w:p w14:paraId="4C017F6C" w14:textId="77777777" w:rsidR="00BF2169" w:rsidRDefault="00BF2169" w:rsidP="00A34FC3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708238CF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孵化</w:t>
            </w:r>
          </w:p>
          <w:p w14:paraId="4ECA5097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</w:t>
            </w:r>
          </w:p>
        </w:tc>
        <w:tc>
          <w:tcPr>
            <w:tcW w:w="5718" w:type="dxa"/>
            <w:noWrap/>
            <w:vAlign w:val="center"/>
          </w:tcPr>
          <w:p w14:paraId="42828034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建立针对性孵化服务计划，</w:t>
            </w:r>
            <w:proofErr w:type="gramStart"/>
            <w:r>
              <w:rPr>
                <w:rFonts w:ascii="Times New Roman" w:hAnsi="Times New Roman"/>
                <w:sz w:val="24"/>
              </w:rPr>
              <w:t>完善入孵企业</w:t>
            </w:r>
            <w:proofErr w:type="gramEnd"/>
            <w:r>
              <w:rPr>
                <w:rFonts w:ascii="Times New Roman" w:hAnsi="Times New Roman"/>
                <w:sz w:val="24"/>
              </w:rPr>
              <w:t>进驻和退出机制。建立入</w:t>
            </w:r>
            <w:proofErr w:type="gramStart"/>
            <w:r>
              <w:rPr>
                <w:rFonts w:ascii="Times New Roman" w:hAnsi="Times New Roman"/>
                <w:sz w:val="24"/>
              </w:rPr>
              <w:t>孵创业</w:t>
            </w:r>
            <w:proofErr w:type="gramEnd"/>
            <w:r>
              <w:rPr>
                <w:rFonts w:ascii="Times New Roman" w:hAnsi="Times New Roman"/>
                <w:sz w:val="24"/>
              </w:rPr>
              <w:t>企业成功退出、期满退出和不合格责令退出办法。</w:t>
            </w:r>
          </w:p>
        </w:tc>
        <w:tc>
          <w:tcPr>
            <w:tcW w:w="1066" w:type="dxa"/>
            <w:noWrap/>
            <w:vAlign w:val="center"/>
          </w:tcPr>
          <w:p w14:paraId="237D3272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1504F3F1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7A0F24B0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36CCD614" w14:textId="77777777" w:rsidTr="00A34FC3">
        <w:trPr>
          <w:trHeight w:val="2074"/>
          <w:jc w:val="center"/>
        </w:trPr>
        <w:tc>
          <w:tcPr>
            <w:tcW w:w="614" w:type="dxa"/>
            <w:noWrap/>
            <w:vAlign w:val="center"/>
          </w:tcPr>
          <w:p w14:paraId="2D207CF8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14:paraId="5266FDE0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服务能力</w:t>
            </w:r>
          </w:p>
        </w:tc>
        <w:tc>
          <w:tcPr>
            <w:tcW w:w="5718" w:type="dxa"/>
            <w:noWrap/>
            <w:vAlign w:val="center"/>
          </w:tcPr>
          <w:p w14:paraId="542654AA" w14:textId="77777777" w:rsidR="00BF2169" w:rsidRDefault="00BF2169" w:rsidP="00A34FC3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退役军人创业企业满意度调查：</w:t>
            </w:r>
          </w:p>
          <w:p w14:paraId="5D8AD2E0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满意度在</w:t>
            </w:r>
            <w:r>
              <w:rPr>
                <w:rFonts w:ascii="Times New Roman" w:eastAsia="仿宋" w:hAnsi="Times New Roman"/>
                <w:sz w:val="24"/>
              </w:rPr>
              <w:t>90%</w:t>
            </w:r>
            <w:r>
              <w:rPr>
                <w:rFonts w:ascii="Times New Roman" w:eastAsia="仿宋" w:hAnsi="Times New Roman"/>
                <w:sz w:val="24"/>
              </w:rPr>
              <w:t>以上的，得</w:t>
            </w:r>
            <w:r>
              <w:rPr>
                <w:rFonts w:ascii="Times New Roman" w:eastAsia="仿宋" w:hAnsi="Times New Roman"/>
                <w:sz w:val="24"/>
              </w:rPr>
              <w:t>10</w:t>
            </w:r>
            <w:r>
              <w:rPr>
                <w:rFonts w:ascii="Times New Roman" w:eastAsia="仿宋" w:hAnsi="Times New Roman"/>
                <w:sz w:val="24"/>
              </w:rPr>
              <w:t>分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</w:p>
          <w:p w14:paraId="31C8C267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满意度在</w:t>
            </w:r>
            <w:r>
              <w:rPr>
                <w:rFonts w:ascii="Times New Roman" w:eastAsia="仿宋" w:hAnsi="Times New Roman"/>
                <w:sz w:val="24"/>
              </w:rPr>
              <w:t>80%</w:t>
            </w:r>
            <w:r>
              <w:rPr>
                <w:rFonts w:ascii="Times New Roman" w:eastAsia="仿宋" w:hAnsi="Times New Roman"/>
                <w:sz w:val="24"/>
              </w:rPr>
              <w:t>以上</w:t>
            </w:r>
            <w:r>
              <w:rPr>
                <w:rFonts w:ascii="Times New Roman" w:eastAsia="仿宋" w:hAnsi="Times New Roman"/>
                <w:sz w:val="24"/>
              </w:rPr>
              <w:t>90%</w:t>
            </w:r>
            <w:r>
              <w:rPr>
                <w:rFonts w:ascii="Times New Roman" w:eastAsia="仿宋" w:hAnsi="Times New Roman"/>
                <w:sz w:val="24"/>
              </w:rPr>
              <w:t>以下的得</w:t>
            </w:r>
            <w:r>
              <w:rPr>
                <w:rFonts w:ascii="Times New Roman" w:eastAsia="仿宋" w:hAnsi="Times New Roman"/>
                <w:sz w:val="24"/>
              </w:rPr>
              <w:t>8</w:t>
            </w:r>
            <w:r>
              <w:rPr>
                <w:rFonts w:ascii="Times New Roman" w:eastAsia="仿宋" w:hAnsi="Times New Roman"/>
                <w:sz w:val="24"/>
              </w:rPr>
              <w:t>分</w:t>
            </w:r>
          </w:p>
          <w:p w14:paraId="7DD6B9E3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满意度在</w:t>
            </w:r>
            <w:r>
              <w:rPr>
                <w:rFonts w:ascii="Times New Roman" w:eastAsia="仿宋" w:hAnsi="Times New Roman"/>
                <w:sz w:val="24"/>
              </w:rPr>
              <w:t>70%</w:t>
            </w:r>
            <w:r>
              <w:rPr>
                <w:rFonts w:ascii="Times New Roman" w:eastAsia="仿宋" w:hAnsi="Times New Roman"/>
                <w:sz w:val="24"/>
              </w:rPr>
              <w:t>以上</w:t>
            </w:r>
            <w:r>
              <w:rPr>
                <w:rFonts w:ascii="Times New Roman" w:eastAsia="仿宋" w:hAnsi="Times New Roman"/>
                <w:sz w:val="24"/>
              </w:rPr>
              <w:t>80%</w:t>
            </w:r>
            <w:r>
              <w:rPr>
                <w:rFonts w:ascii="Times New Roman" w:eastAsia="仿宋" w:hAnsi="Times New Roman"/>
                <w:sz w:val="24"/>
              </w:rPr>
              <w:t>以下的得</w:t>
            </w:r>
            <w:r>
              <w:rPr>
                <w:rFonts w:ascii="Times New Roman" w:eastAsia="仿宋" w:hAnsi="Times New Roman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>分</w:t>
            </w:r>
          </w:p>
          <w:p w14:paraId="31A63CD1" w14:textId="77777777" w:rsidR="00BF2169" w:rsidRDefault="00BF2169" w:rsidP="00A34FC3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满意度在</w:t>
            </w:r>
            <w:r>
              <w:rPr>
                <w:rFonts w:ascii="Times New Roman" w:eastAsia="仿宋" w:hAnsi="Times New Roman"/>
                <w:sz w:val="24"/>
              </w:rPr>
              <w:t>70%</w:t>
            </w:r>
            <w:r>
              <w:rPr>
                <w:rFonts w:ascii="Times New Roman" w:eastAsia="仿宋" w:hAnsi="Times New Roman"/>
                <w:sz w:val="24"/>
              </w:rPr>
              <w:t>以下的，不得分</w:t>
            </w:r>
          </w:p>
        </w:tc>
        <w:tc>
          <w:tcPr>
            <w:tcW w:w="1066" w:type="dxa"/>
            <w:noWrap/>
            <w:vAlign w:val="center"/>
          </w:tcPr>
          <w:p w14:paraId="5177E16F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7F105269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30368659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2169" w14:paraId="3FD21CA3" w14:textId="77777777" w:rsidTr="00A34FC3">
        <w:trPr>
          <w:trHeight w:val="862"/>
          <w:jc w:val="center"/>
        </w:trPr>
        <w:tc>
          <w:tcPr>
            <w:tcW w:w="8255" w:type="dxa"/>
            <w:gridSpan w:val="4"/>
            <w:noWrap/>
            <w:vAlign w:val="center"/>
          </w:tcPr>
          <w:p w14:paraId="6B3D9D9F" w14:textId="77777777" w:rsidR="00BF2169" w:rsidRDefault="00BF2169" w:rsidP="00A34FC3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总分</w:t>
            </w:r>
          </w:p>
        </w:tc>
        <w:tc>
          <w:tcPr>
            <w:tcW w:w="1740" w:type="dxa"/>
            <w:gridSpan w:val="2"/>
            <w:noWrap/>
            <w:vAlign w:val="center"/>
          </w:tcPr>
          <w:p w14:paraId="35D4CD3B" w14:textId="77777777" w:rsidR="00BF2169" w:rsidRDefault="00BF2169" w:rsidP="00A34F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AA168A3" w14:textId="77777777" w:rsidR="00BF2169" w:rsidRDefault="00BF2169" w:rsidP="00BF2169">
      <w:pPr>
        <w:rPr>
          <w:rFonts w:ascii="Times New Roman" w:hAnsi="Times New Roman"/>
        </w:rPr>
      </w:pPr>
    </w:p>
    <w:p w14:paraId="6B4F1D6E" w14:textId="77777777" w:rsidR="00F20867" w:rsidRDefault="00F20867"/>
    <w:sectPr w:rsidR="00F20867">
      <w:pgSz w:w="11906" w:h="16838"/>
      <w:pgMar w:top="2098" w:right="1474" w:bottom="1814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69"/>
    <w:rsid w:val="00BF2169"/>
    <w:rsid w:val="00F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5275"/>
  <w15:chartTrackingRefBased/>
  <w15:docId w15:val="{B1CEDE3E-BD1C-4616-88B4-A2E1639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69"/>
    <w:pPr>
      <w:widowControl w:val="0"/>
      <w:spacing w:line="240" w:lineRule="auto"/>
    </w:pPr>
    <w:rPr>
      <w:rFonts w:ascii="方正仿宋_GBK" w:hAnsi="方正仿宋_GBK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明</dc:creator>
  <cp:keywords/>
  <dc:description/>
  <cp:lastModifiedBy>苏 明</cp:lastModifiedBy>
  <cp:revision>1</cp:revision>
  <dcterms:created xsi:type="dcterms:W3CDTF">2023-10-20T02:23:00Z</dcterms:created>
  <dcterms:modified xsi:type="dcterms:W3CDTF">2023-10-20T02:24:00Z</dcterms:modified>
</cp:coreProperties>
</file>