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lang w:eastAsia="zh-CN"/>
        </w:rPr>
      </w:pPr>
      <w:r>
        <w:rPr>
          <w:rFonts w:hint="eastAsia"/>
        </w:rPr>
        <w:t>解读《烈士公祭办法》政策解读</w:t>
      </w:r>
    </w:p>
    <w:p>
      <w:pPr>
        <w:rPr>
          <w:rFonts w:hint="eastAsia"/>
          <w:lang w:eastAsia="zh-CN"/>
        </w:rPr>
      </w:pPr>
      <w:r>
        <w:rPr>
          <w:rFonts w:hint="eastAsia"/>
          <w:lang w:eastAsia="zh-CN"/>
        </w:rPr>
        <w:t>近日，退役军人事务部第9号令公布修订《烈士公祭办法》。现就有关内容予以解读。</w:t>
      </w:r>
    </w:p>
    <w:p>
      <w:pPr>
        <w:rPr>
          <w:rFonts w:hint="eastAsia"/>
          <w:lang w:eastAsia="zh-CN"/>
        </w:rPr>
      </w:pPr>
      <w:r>
        <w:rPr>
          <w:rFonts w:hint="eastAsia"/>
          <w:lang w:eastAsia="zh-CN"/>
        </w:rPr>
        <w:t>一、关于修订背景</w:t>
      </w:r>
    </w:p>
    <w:p>
      <w:pPr>
        <w:rPr>
          <w:rFonts w:hint="eastAsia"/>
          <w:lang w:eastAsia="zh-CN"/>
        </w:rPr>
      </w:pPr>
      <w:r>
        <w:rPr>
          <w:rFonts w:hint="eastAsia"/>
          <w:lang w:eastAsia="zh-CN"/>
        </w:rPr>
        <w:t>党的十八大以来，习近平总书记对烈士褒扬工作作出一系列重要指示批示，强调要在全社会树立崇尚英雄、缅怀先烈的良好风尚，每年出席烈士纪念日向人民英雄敬献花篮仪式，以身垂范，瞻仰缅怀英雄烈士。</w:t>
      </w:r>
    </w:p>
    <w:p>
      <w:pPr>
        <w:rPr>
          <w:rFonts w:hint="eastAsia"/>
          <w:lang w:eastAsia="zh-CN"/>
        </w:rPr>
      </w:pPr>
      <w:r>
        <w:rPr>
          <w:rFonts w:hint="eastAsia"/>
          <w:lang w:eastAsia="zh-CN"/>
        </w:rPr>
        <w:t>烈士公祭是缅怀纪念烈士、传承和弘扬烈士精神的重要仪式。据不完全统计，每年烈士纪念日，全国近3000个地方人民政府举行烈士公祭活动。近年来，随着烈士褒扬相关法律法规和政策文件不断完善，工作举措不断创新，内容不断丰富，仪式进一步规范，全社会崇尚英烈、缅怀英烈、学习英烈、捍卫英烈的氛围愈加浓厚。为与国家有关改革举措做好衔接，需要对现行《烈士公祭办法》的仪式仪程、用兵安排以及群众性纪念缅怀活动等相关内容进一步完善，以满足新时代、新形势、新要求。</w:t>
      </w:r>
    </w:p>
    <w:p>
      <w:pPr>
        <w:rPr>
          <w:rFonts w:hint="eastAsia"/>
          <w:lang w:eastAsia="zh-CN"/>
        </w:rPr>
      </w:pPr>
      <w:r>
        <w:rPr>
          <w:rFonts w:hint="eastAsia"/>
          <w:lang w:eastAsia="zh-CN"/>
        </w:rPr>
        <w:t>二、关于修订内容</w:t>
      </w:r>
    </w:p>
    <w:p>
      <w:pPr>
        <w:rPr>
          <w:rFonts w:hint="eastAsia"/>
          <w:lang w:eastAsia="zh-CN"/>
        </w:rPr>
      </w:pPr>
      <w:r>
        <w:rPr>
          <w:rFonts w:hint="eastAsia"/>
          <w:lang w:eastAsia="zh-CN"/>
        </w:rPr>
        <w:t>修订后的《烈士公祭办法》新增5条，共计23条，主要针对六方面内容进行修改完善，明确工作职责，填补制度空白，方便各地执行。一是调整适用范围和主管部门。规定县级以上地方人民政府在本行政区域内举行的烈士公祭活动适用本办法，调整由退役军人事务部门主管，进一步压实了责任。二是细化公祭仪式内容。结合各地实际并参照烈士纪念日在天安门广场举行的向人民英雄敬献花篮仪式，细化了公祭仪式仪程、着装、默哀、瞻仰等具体细节，增强了可操作性。三是明确礼兵安排。明确参加烈士公祭活动的解放军和武警部队官兵由组织活动的地方人民政府协调当地驻军有关部门负责安排。四是强调发挥公祭活动对青少年的教育作用。要求各级各类学校组织学生以适当方式参加烈士公祭，加强爱国主义、集体主义、社会主义教育。五是规范群众性纪念缅怀活动。明确单位、个人开展纪念活动应当文明有序，并接受烈士纪念设施保护单位管理，为公民个人或有关单位组织纪念缅怀烈士活动提供了原则性指引。六是指导境外祭扫纪念活动，明确驻外使领馆组织开展烈士公祭等活动，应参照本办法执行。</w:t>
      </w:r>
    </w:p>
    <w:p>
      <w:pPr>
        <w:jc w:val="right"/>
        <w:rPr>
          <w:rFonts w:hint="eastAsia"/>
          <w:lang w:eastAsia="zh-CN"/>
        </w:rPr>
      </w:pPr>
      <w:r>
        <w:rPr>
          <w:rFonts w:hint="eastAsia"/>
          <w:lang w:eastAsia="zh-CN"/>
        </w:rPr>
        <w:t>（</w:t>
      </w:r>
      <w:r>
        <w:rPr>
          <w:rFonts w:hint="eastAsia"/>
          <w:lang w:val="en-US" w:eastAsia="zh-CN"/>
        </w:rPr>
        <w:t>退役军人事务部</w:t>
      </w:r>
      <w:r>
        <w:rPr>
          <w:rFonts w:hint="eastAsia"/>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leftChars="0" w:right="0" w:firstLine="0" w:firstLineChars="0"/>
        <w:jc w:val="both"/>
        <w:textAlignment w:val="baseline"/>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bdr w:val="none" w:color="auto" w:sz="0" w:space="0"/>
          <w:shd w:val="clear" w:fill="FFFFFF"/>
          <w:vertAlign w:val="baseline"/>
        </w:rPr>
        <w:t>相关阅读：</w:t>
      </w:r>
      <w:r>
        <w:rPr>
          <w:rFonts w:hint="eastAsia" w:ascii="宋体" w:hAnsi="宋体" w:eastAsia="宋体" w:cs="宋体"/>
          <w:i w:val="0"/>
          <w:iCs w:val="0"/>
          <w:caps w:val="0"/>
          <w:color w:val="0070C0"/>
          <w:spacing w:val="0"/>
          <w:sz w:val="30"/>
          <w:szCs w:val="30"/>
          <w:u w:val="single"/>
          <w:bdr w:val="none" w:color="auto" w:sz="0" w:space="0"/>
          <w:shd w:val="clear" w:fill="FFFFFF"/>
          <w:vertAlign w:val="baseline"/>
        </w:rPr>
        <w:fldChar w:fldCharType="begin"/>
      </w:r>
      <w:r>
        <w:rPr>
          <w:rFonts w:hint="eastAsia" w:ascii="宋体" w:hAnsi="宋体" w:eastAsia="宋体" w:cs="宋体"/>
          <w:i w:val="0"/>
          <w:iCs w:val="0"/>
          <w:caps w:val="0"/>
          <w:color w:val="0070C0"/>
          <w:spacing w:val="0"/>
          <w:sz w:val="30"/>
          <w:szCs w:val="30"/>
          <w:u w:val="single"/>
          <w:bdr w:val="none" w:color="auto" w:sz="0" w:space="0"/>
          <w:shd w:val="clear" w:fill="FFFFFF"/>
          <w:vertAlign w:val="baseline"/>
        </w:rPr>
        <w:instrText xml:space="preserve"> HYPERLINK "http://www.mva.gov.cn/sy/xx/bnxx/202304/t20230411_76113.html" \o "退役军人事务部公布新修订的《烈士公祭办法》" \t "http://www.mva.gov.cn/jiedu/zcjd/202304/_blank" </w:instrText>
      </w:r>
      <w:r>
        <w:rPr>
          <w:rFonts w:hint="eastAsia" w:ascii="宋体" w:hAnsi="宋体" w:eastAsia="宋体" w:cs="宋体"/>
          <w:i w:val="0"/>
          <w:iCs w:val="0"/>
          <w:caps w:val="0"/>
          <w:color w:val="0070C0"/>
          <w:spacing w:val="0"/>
          <w:sz w:val="30"/>
          <w:szCs w:val="30"/>
          <w:u w:val="single"/>
          <w:bdr w:val="none" w:color="auto" w:sz="0" w:space="0"/>
          <w:shd w:val="clear" w:fill="FFFFFF"/>
          <w:vertAlign w:val="baseline"/>
        </w:rPr>
        <w:fldChar w:fldCharType="separate"/>
      </w:r>
      <w:r>
        <w:rPr>
          <w:rStyle w:val="9"/>
          <w:rFonts w:hint="eastAsia" w:ascii="宋体" w:hAnsi="宋体" w:eastAsia="宋体" w:cs="宋体"/>
          <w:i w:val="0"/>
          <w:iCs w:val="0"/>
          <w:caps w:val="0"/>
          <w:color w:val="0070C0"/>
          <w:spacing w:val="0"/>
          <w:sz w:val="30"/>
          <w:szCs w:val="30"/>
          <w:u w:val="single"/>
          <w:bdr w:val="none" w:color="auto" w:sz="0" w:space="0"/>
          <w:shd w:val="clear" w:fill="FFFFFF"/>
          <w:vertAlign w:val="baseline"/>
        </w:rPr>
        <w:t>退役军人事务部公布新修订的《烈士公祭办法》</w:t>
      </w:r>
      <w:r>
        <w:rPr>
          <w:rFonts w:hint="eastAsia" w:ascii="宋体" w:hAnsi="宋体" w:eastAsia="宋体" w:cs="宋体"/>
          <w:i w:val="0"/>
          <w:iCs w:val="0"/>
          <w:caps w:val="0"/>
          <w:color w:val="0070C0"/>
          <w:spacing w:val="0"/>
          <w:sz w:val="30"/>
          <w:szCs w:val="30"/>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84" w:lineRule="atLeast"/>
        <w:ind w:left="0" w:right="0" w:firstLine="0"/>
        <w:jc w:val="both"/>
        <w:textAlignment w:val="baseline"/>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bdr w:val="none" w:color="auto" w:sz="0" w:space="0"/>
          <w:shd w:val="clear" w:fill="FFFFFF"/>
          <w:vertAlign w:val="baseline"/>
        </w:rPr>
        <w:t>　　　　　</w:t>
      </w:r>
      <w:r>
        <w:rPr>
          <w:rFonts w:hint="eastAsia" w:ascii="宋体" w:hAnsi="宋体" w:eastAsia="宋体" w:cs="宋体"/>
          <w:i w:val="0"/>
          <w:iCs w:val="0"/>
          <w:caps w:val="0"/>
          <w:color w:val="000000"/>
          <w:spacing w:val="0"/>
          <w:sz w:val="30"/>
          <w:szCs w:val="30"/>
          <w:u w:val="none"/>
          <w:bdr w:val="none" w:color="auto" w:sz="0" w:space="0"/>
          <w:shd w:val="clear" w:fill="FFFFFF"/>
          <w:vertAlign w:val="baseline"/>
        </w:rPr>
        <w:fldChar w:fldCharType="begin"/>
      </w:r>
      <w:r>
        <w:rPr>
          <w:rFonts w:hint="eastAsia" w:ascii="宋体" w:hAnsi="宋体" w:eastAsia="宋体" w:cs="宋体"/>
          <w:i w:val="0"/>
          <w:iCs w:val="0"/>
          <w:caps w:val="0"/>
          <w:color w:val="000000"/>
          <w:spacing w:val="0"/>
          <w:sz w:val="30"/>
          <w:szCs w:val="30"/>
          <w:u w:val="none"/>
          <w:bdr w:val="none" w:color="auto" w:sz="0" w:space="0"/>
          <w:shd w:val="clear" w:fill="FFFFFF"/>
          <w:vertAlign w:val="baseline"/>
        </w:rPr>
        <w:instrText xml:space="preserve"> HYPERLINK "http://www.mva.gov.cn/gongkai/zfxxgkpt/zhengce/guizhang/202304/t20230406_75794.html" \t "http://www.mva.gov.cn/jiedu/zcjd/202304/_self" </w:instrText>
      </w:r>
      <w:r>
        <w:rPr>
          <w:rFonts w:hint="eastAsia" w:ascii="宋体" w:hAnsi="宋体" w:eastAsia="宋体" w:cs="宋体"/>
          <w:i w:val="0"/>
          <w:iCs w:val="0"/>
          <w:caps w:val="0"/>
          <w:color w:val="000000"/>
          <w:spacing w:val="0"/>
          <w:sz w:val="30"/>
          <w:szCs w:val="30"/>
          <w:u w:val="none"/>
          <w:bdr w:val="none" w:color="auto" w:sz="0" w:space="0"/>
          <w:shd w:val="clear" w:fill="FFFFFF"/>
          <w:vertAlign w:val="baseline"/>
        </w:rPr>
        <w:fldChar w:fldCharType="separate"/>
      </w:r>
      <w:r>
        <w:rPr>
          <w:rStyle w:val="9"/>
          <w:rFonts w:hint="eastAsia" w:ascii="宋体" w:hAnsi="宋体" w:eastAsia="宋体" w:cs="宋体"/>
          <w:i w:val="0"/>
          <w:iCs w:val="0"/>
          <w:caps w:val="0"/>
          <w:color w:val="0070C0"/>
          <w:spacing w:val="0"/>
          <w:sz w:val="30"/>
          <w:szCs w:val="30"/>
          <w:u w:val="single"/>
          <w:bdr w:val="none" w:color="auto" w:sz="0" w:space="0"/>
          <w:shd w:val="clear" w:fill="FFFFFF"/>
          <w:vertAlign w:val="baseline"/>
        </w:rPr>
        <w:t>《烈士公祭办法》全文</w:t>
      </w:r>
      <w:r>
        <w:rPr>
          <w:rFonts w:hint="eastAsia" w:ascii="宋体" w:hAnsi="宋体" w:eastAsia="宋体" w:cs="宋体"/>
          <w:i w:val="0"/>
          <w:iCs w:val="0"/>
          <w:caps w:val="0"/>
          <w:color w:val="000000"/>
          <w:spacing w:val="0"/>
          <w:sz w:val="30"/>
          <w:szCs w:val="30"/>
          <w:u w:val="none"/>
          <w:bdr w:val="none" w:color="auto" w:sz="0" w:space="0"/>
          <w:shd w:val="clear" w:fill="FFFFFF"/>
          <w:vertAlign w:val="baseline"/>
        </w:rPr>
        <w:fldChar w:fldCharType="end"/>
      </w:r>
    </w:p>
    <w:p>
      <w:pPr>
        <w:bidi w:val="0"/>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黑体GB2312">
    <w:altName w:val="黑体"/>
    <w:panose1 w:val="00000000000000000000"/>
    <w:charset w:val="00"/>
    <w:family w:val="auto"/>
    <w:pitch w:val="default"/>
    <w:sig w:usb0="00000000" w:usb1="00000000" w:usb2="00000000" w:usb3="00000000" w:csb0="00000000" w:csb1="00000000"/>
  </w:font>
  <w:font w:name="楷体GB2312">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OGUyNWY1NjRlOTQ0ZmQ2ZTFhODA3NjNmNmVjYTkifQ=="/>
  </w:docVars>
  <w:rsids>
    <w:rsidRoot w:val="00000000"/>
    <w:rsid w:val="0015191F"/>
    <w:rsid w:val="0294268A"/>
    <w:rsid w:val="08361E63"/>
    <w:rsid w:val="09F51EDF"/>
    <w:rsid w:val="0A047D90"/>
    <w:rsid w:val="0C4526A2"/>
    <w:rsid w:val="16054252"/>
    <w:rsid w:val="16CB0B6D"/>
    <w:rsid w:val="21896DBE"/>
    <w:rsid w:val="255A6D2C"/>
    <w:rsid w:val="2D5E1C8D"/>
    <w:rsid w:val="2E746B2D"/>
    <w:rsid w:val="39103C59"/>
    <w:rsid w:val="397A045B"/>
    <w:rsid w:val="39B47F3E"/>
    <w:rsid w:val="3BA4515D"/>
    <w:rsid w:val="3ED04FD8"/>
    <w:rsid w:val="3F612E55"/>
    <w:rsid w:val="401B1F46"/>
    <w:rsid w:val="50C55090"/>
    <w:rsid w:val="59B56E01"/>
    <w:rsid w:val="5AC41341"/>
    <w:rsid w:val="5B947B13"/>
    <w:rsid w:val="660527F6"/>
    <w:rsid w:val="6643764D"/>
    <w:rsid w:val="687916F5"/>
    <w:rsid w:val="7790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680" w:firstLineChars="200"/>
      <w:jc w:val="both"/>
    </w:pPr>
    <w:rPr>
      <w:rFonts w:ascii="等线" w:hAnsi="等线" w:eastAsia="方正仿宋_GBK"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方正小标宋_GBK"/>
      <w:kern w:val="44"/>
      <w:sz w:val="44"/>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0" w:firstLineChars="0"/>
      <w:jc w:val="center"/>
      <w:outlineLvl w:val="1"/>
    </w:pPr>
    <w:rPr>
      <w:rFonts w:ascii="Arial" w:hAnsi="Arial" w:eastAsia="黑体GB2312"/>
    </w:rPr>
  </w:style>
  <w:style w:type="paragraph" w:styleId="4">
    <w:name w:val="heading 3"/>
    <w:basedOn w:val="1"/>
    <w:next w:val="1"/>
    <w:semiHidden/>
    <w:unhideWhenUsed/>
    <w:qFormat/>
    <w:uiPriority w:val="0"/>
    <w:pPr>
      <w:keepNext/>
      <w:keepLines/>
      <w:spacing w:beforeLines="0" w:beforeAutospacing="0" w:afterLines="0" w:afterAutospacing="0" w:line="240" w:lineRule="auto"/>
      <w:ind w:firstLine="0" w:firstLineChars="0"/>
      <w:jc w:val="center"/>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240" w:lineRule="auto"/>
      <w:ind w:firstLine="0" w:firstLineChars="0"/>
      <w:jc w:val="center"/>
      <w:outlineLvl w:val="3"/>
    </w:pPr>
    <w:rPr>
      <w:rFonts w:ascii="Arial" w:hAnsi="Arial" w:eastAsia="楷体GB2312"/>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Words>
  <Characters>14</Characters>
  <Lines>0</Lines>
  <Paragraphs>0</Paragraphs>
  <TotalTime>1</TotalTime>
  <ScaleCrop>false</ScaleCrop>
  <LinksUpToDate>false</LinksUpToDate>
  <CharactersWithSpaces>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2021-03-01T06:44:00Z</dcterms:created>
  <dc:creator>羚羊不会飞</dc:creator>
  <cp:lastModifiedBy>孤山不孤</cp:lastModifiedBy>
  <dcterms:modified xsi:type="dcterms:W3CDTF">2023-06-05T06:55:12Z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B65AAB26F06C460EAF677EB6E7788B88_12</vt:lpwstr>
  </property>
</Properties>
</file>